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450" w:lineRule="atLeast"/>
        <w:ind w:firstLine="420"/>
        <w:jc w:val="center"/>
        <w:rPr>
          <w:rFonts w:ascii="微软雅黑" w:hAnsi="微软雅黑" w:eastAsia="微软雅黑" w:cs="宋体"/>
          <w:color w:val="333333"/>
          <w:kern w:val="0"/>
          <w:sz w:val="48"/>
          <w:szCs w:val="48"/>
        </w:rPr>
      </w:pPr>
      <w:r>
        <w:rPr>
          <w:rFonts w:hint="eastAsia" w:ascii="微软雅黑" w:hAnsi="微软雅黑" w:eastAsia="微软雅黑" w:cs="宋体"/>
          <w:color w:val="333333"/>
          <w:kern w:val="0"/>
          <w:sz w:val="48"/>
          <w:szCs w:val="48"/>
        </w:rPr>
        <w:t>安徽奥林园艺有限公司</w:t>
      </w:r>
      <w:r>
        <w:rPr>
          <w:rFonts w:hint="eastAsia" w:ascii="微软雅黑" w:hAnsi="微软雅黑" w:eastAsia="微软雅黑" w:cs="宋体"/>
          <w:color w:val="333333"/>
          <w:kern w:val="0"/>
          <w:sz w:val="48"/>
          <w:szCs w:val="48"/>
          <w:lang w:val="en-US" w:eastAsia="zh-CN"/>
        </w:rPr>
        <w:t>招聘简章</w:t>
      </w:r>
      <w:bookmarkStart w:id="0" w:name="_GoBack"/>
      <w:bookmarkEnd w:id="0"/>
    </w:p>
    <w:p>
      <w:pPr>
        <w:widowControl/>
        <w:jc w:val="left"/>
        <w:rPr>
          <w:rFonts w:hint="eastAsia" w:ascii="宋体" w:hAnsi="宋体" w:eastAsia="宋体" w:cs="宋体"/>
          <w:kern w:val="0"/>
          <w:sz w:val="48"/>
          <w:szCs w:val="48"/>
        </w:rPr>
      </w:pPr>
      <w:r>
        <w:rPr>
          <w:rFonts w:hint="eastAsia" w:ascii="微软雅黑" w:hAnsi="微软雅黑" w:eastAsia="微软雅黑" w:cs="宋体"/>
          <w:color w:val="333333"/>
          <w:kern w:val="0"/>
          <w:sz w:val="48"/>
          <w:szCs w:val="4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公司简介：</w:t>
      </w:r>
      <w:r>
        <w:rPr>
          <w:rFonts w:hint="eastAsia" w:ascii="仿宋_gb2312" w:hAnsi="微软雅黑" w:eastAsia="仿宋_gb2312" w:cs="宋体"/>
          <w:color w:val="333333"/>
          <w:kern w:val="0"/>
          <w:sz w:val="32"/>
          <w:szCs w:val="32"/>
        </w:rPr>
        <w:t>专业从事果树新品种、新技术研发、推广，绿色果品产业化，休闲采摘果园创新实践的省级龙头企业，国家级科普基地、国家高新技术企业、长三角地区绿色食品生产加工供应基地、安徽农业大学产学研基地、研究生培养教育基地。公司注册资本1009万元，2019年被国家航天育种联盟接纳为成员单位，2020年成为中国农科院郑州果树所的战略合作伙伴。2021年与安徽省农科院园艺研究所合作建立了果树育种与栽培技术研究“联合实验室”，2023年先后成为江苏省农业科学院和上海市农业科学院战略合作伙伴和果树新品种授权推广单位。近年来，先后主持省科技厅重点科技研发计划和重大专项等课题项目3项，主持省林业局科技项目2项，试验研究成果先后获得省部级成果奖励和发明专利10多项，主持或参与选育果树新品种12个。公司先后荣获省政府“安徽省先进集体”、“省级林业产业化龙头企业”、“省级林木种质资源库”、“安徽省引进国外智力示范基地”、“全国优质桃鉴评大赛金奖”等40多项殊荣。</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hint="eastAsia" w:ascii="宋体" w:hAnsi="宋体" w:eastAsia="宋体" w:cs="宋体"/>
          <w:kern w:val="0"/>
          <w:sz w:val="24"/>
          <w:szCs w:val="24"/>
        </w:rPr>
      </w:pPr>
      <w:r>
        <w:rPr>
          <w:rFonts w:hint="eastAsia" w:ascii="方正黑体_gbk" w:hAnsi="微软雅黑" w:eastAsia="方正黑体_gbk" w:cs="宋体"/>
          <w:color w:val="333333"/>
          <w:kern w:val="0"/>
          <w:sz w:val="32"/>
          <w:szCs w:val="32"/>
        </w:rPr>
        <w:t>招聘岗位：</w:t>
      </w:r>
      <w:r>
        <w:rPr>
          <w:rFonts w:hint="eastAsia" w:ascii="仿宋_gb2312" w:hAnsi="微软雅黑" w:eastAsia="仿宋_gb2312" w:cs="宋体"/>
          <w:color w:val="333333"/>
          <w:kern w:val="0"/>
          <w:sz w:val="32"/>
          <w:szCs w:val="32"/>
        </w:rPr>
        <w:t>1、林果技术试验研究2人：林学或相关专业，大专以上学历或初级以上技术职称。具备相关工作经验者优先。待遇5000-7000元。</w:t>
      </w:r>
    </w:p>
    <w:p>
      <w:pPr>
        <w:widowControl/>
        <w:shd w:val="clear" w:color="auto" w:fill="FFFFFF"/>
        <w:spacing w:before="300" w:line="450" w:lineRule="atLeast"/>
        <w:ind w:firstLine="420"/>
        <w:rPr>
          <w:rFonts w:hint="eastAsia" w:ascii="宋体" w:hAnsi="宋体" w:eastAsia="宋体" w:cs="宋体"/>
          <w:kern w:val="0"/>
          <w:sz w:val="24"/>
          <w:szCs w:val="24"/>
        </w:rPr>
      </w:pPr>
      <w:r>
        <w:rPr>
          <w:rFonts w:hint="eastAsia" w:ascii="方正黑体_gbk" w:hAnsi="微软雅黑" w:eastAsia="方正黑体_gbk" w:cs="宋体"/>
          <w:color w:val="333333"/>
          <w:kern w:val="0"/>
          <w:sz w:val="32"/>
          <w:szCs w:val="32"/>
        </w:rPr>
        <w:t>招聘岗位：</w:t>
      </w:r>
      <w:r>
        <w:rPr>
          <w:rFonts w:hint="eastAsia" w:ascii="仿宋_gb2312" w:hAnsi="微软雅黑" w:eastAsia="仿宋_gb2312" w:cs="宋体"/>
          <w:color w:val="333333"/>
          <w:kern w:val="0"/>
          <w:sz w:val="32"/>
          <w:szCs w:val="32"/>
        </w:rPr>
        <w:t>2、人力资源管理1人：林学、园艺、人力资源、文学等相关专业，大专以上学历，相关工作经验者优先。待遇4500-6000元。</w:t>
      </w:r>
    </w:p>
    <w:p>
      <w:pPr>
        <w:widowControl/>
        <w:shd w:val="clear" w:color="auto" w:fill="FFFFFF"/>
        <w:spacing w:before="300" w:line="450" w:lineRule="atLeast"/>
        <w:ind w:firstLine="420"/>
        <w:rPr>
          <w:rFonts w:hint="eastAsia" w:ascii="宋体" w:hAnsi="宋体" w:eastAsia="宋体" w:cs="宋体"/>
          <w:kern w:val="0"/>
          <w:sz w:val="24"/>
          <w:szCs w:val="24"/>
        </w:rPr>
      </w:pPr>
      <w:r>
        <w:rPr>
          <w:rFonts w:hint="eastAsia" w:ascii="方正黑体_gbk" w:hAnsi="微软雅黑" w:eastAsia="方正黑体_gbk" w:cs="宋体"/>
          <w:color w:val="333333"/>
          <w:kern w:val="0"/>
          <w:sz w:val="32"/>
          <w:szCs w:val="32"/>
        </w:rPr>
        <w:t>工作地点：</w:t>
      </w:r>
      <w:r>
        <w:rPr>
          <w:rFonts w:hint="eastAsia" w:ascii="仿宋_gb2312" w:hAnsi="微软雅黑" w:eastAsia="仿宋_gb2312" w:cs="宋体"/>
          <w:color w:val="333333"/>
          <w:kern w:val="0"/>
          <w:sz w:val="32"/>
          <w:szCs w:val="32"/>
        </w:rPr>
        <w:t>六安市金安区，奥林园艺生态园。</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方正黑体_gbk" w:hAnsi="微软雅黑" w:eastAsia="方正黑体_gbk" w:cs="宋体"/>
          <w:color w:val="333333"/>
          <w:kern w:val="0"/>
          <w:sz w:val="32"/>
          <w:szCs w:val="32"/>
        </w:rPr>
        <w:t>联系电话：</w:t>
      </w:r>
      <w:r>
        <w:rPr>
          <w:rFonts w:hint="eastAsia" w:ascii="仿宋_gb2312" w:hAnsi="微软雅黑" w:eastAsia="仿宋_gb2312" w:cs="宋体"/>
          <w:color w:val="333333"/>
          <w:kern w:val="0"/>
          <w:sz w:val="32"/>
          <w:szCs w:val="32"/>
        </w:rPr>
        <w:t>0564-3844100、15005640499</w:t>
      </w:r>
    </w:p>
    <w:p>
      <w:pPr/>
      <w:r>
        <w:rPr>
          <w:rFonts w:hint="eastAsia" w:ascii="微软雅黑" w:hAnsi="微软雅黑" w:eastAsia="微软雅黑" w:cs="宋体"/>
          <w:color w:val="333333"/>
          <w:kern w:val="0"/>
          <w:sz w:val="18"/>
          <w:szCs w:val="18"/>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 w:name="方正黑体_gbk">
    <w:altName w:val="宋体"/>
    <w:panose1 w:val="00000000000000000000"/>
    <w:charset w:val="86"/>
    <w:family w:val="swiss"/>
    <w:pitch w:val="default"/>
    <w:sig w:usb0="00000000" w:usb1="00000000" w:usb2="00000010" w:usb3="00000000" w:csb0="00040000" w:csb1="00000000"/>
  </w:font>
  <w:font w:name="仿宋_gb2312">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36"/>
    <w:rsid w:val="001F572C"/>
    <w:rsid w:val="00AD4F36"/>
    <w:rsid w:val="00F03EEB"/>
    <w:rsid w:val="57FC61EB"/>
    <w:rsid w:val="6AB752A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539</Characters>
  <Lines>4</Lines>
  <Paragraphs>1</Paragraphs>
  <ScaleCrop>false</ScaleCrop>
  <LinksUpToDate>false</LinksUpToDate>
  <CharactersWithSpaces>632</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2023-12-06T12:51:00Z</dcterms:created>
  <dc:creator>Lenovo</dc:creator>
  <cp:lastModifiedBy>Administrator</cp:lastModifiedBy>
  <dcterms:modified xsi:type="dcterms:W3CDTF">2023-12-14T07:20:38Z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