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972"/>
        <w:gridCol w:w="955"/>
        <w:gridCol w:w="7624"/>
        <w:gridCol w:w="3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华文行楷" w:hAnsi="宋体" w:eastAsia="华文行楷" w:cs="宋体"/>
                <w:b/>
                <w:bCs/>
                <w:color w:val="FF0000"/>
                <w:kern w:val="0"/>
                <w:sz w:val="52"/>
                <w:szCs w:val="52"/>
                <w:lang w:val="en-US" w:eastAsia="zh-CN"/>
              </w:rPr>
            </w:pPr>
            <w:r>
              <w:rPr>
                <w:rFonts w:hint="eastAsia" w:ascii="华文行楷" w:hAnsi="宋体" w:eastAsia="华文行楷" w:cs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安徽桐城老酒酿造有限公司招聘信息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桐城老酒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始于</w:t>
            </w:r>
            <w:r>
              <w:rPr>
                <w:rFonts w:hint="eastAsia" w:ascii="宋体" w:hAnsi="宋体"/>
                <w:sz w:val="24"/>
                <w:szCs w:val="24"/>
              </w:rPr>
              <w:t>1955年，是桐城地方特产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、安庆名牌产品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几十</w:t>
            </w:r>
            <w:r>
              <w:rPr>
                <w:rFonts w:hint="eastAsia" w:ascii="宋体" w:hAnsi="宋体"/>
                <w:sz w:val="24"/>
                <w:szCs w:val="24"/>
              </w:rPr>
              <w:t>年来，桐城老酒一直坚守传统手工酿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造技艺</w:t>
            </w:r>
            <w:r>
              <w:rPr>
                <w:rFonts w:hint="eastAsia" w:ascii="宋体" w:hAnsi="宋体"/>
                <w:sz w:val="24"/>
                <w:szCs w:val="24"/>
              </w:rPr>
              <w:t>、坚持100%纯粮固态酿造0添加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，只做纯粮食酒</w:t>
            </w:r>
            <w:r>
              <w:rPr>
                <w:rFonts w:hint="eastAsia" w:ascii="宋体" w:hAnsi="宋体"/>
                <w:sz w:val="24"/>
                <w:szCs w:val="24"/>
              </w:rPr>
              <w:t>。公司自主研发酿造的“芝麻香型白酒”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填补了安徽省白酒香型品类的空白市场，被誉为“桐城小茅台”。近几年桐城老酒</w:t>
            </w:r>
            <w:r>
              <w:rPr>
                <w:rFonts w:hint="eastAsia" w:ascii="宋体" w:hAnsi="宋体"/>
                <w:sz w:val="24"/>
                <w:szCs w:val="24"/>
              </w:rPr>
              <w:t>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/>
                <w:sz w:val="24"/>
                <w:szCs w:val="24"/>
              </w:rPr>
              <w:t>省农展产品金奖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全国品牌故事大赛第一名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,桐城市创新创业大赛三等奖、国际烈酒大奖赛金奖、银奖等荣誉。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招收条件</w:t>
            </w:r>
          </w:p>
        </w:tc>
        <w:tc>
          <w:tcPr>
            <w:tcW w:w="3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薪资待遇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酿酒储备干部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20-25岁，大专以上学历，生物、发酵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、食品科学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等相关专业应届毕业生优先，要求勤奋、专注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、好学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热爱酿酒行业，愿意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从酿酒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车间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基层做起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学成后能独立操作酿酒设备年薪10万以上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酿酒工人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50岁以下，身体健康，吃苦耐劳，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肢体灵活，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无经验可培训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月薪5000元以上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销售经理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大专以上学历，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40岁以下，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有3年以上快消品行业销售团队管理、大客户谈判等经验，擅长激励团队高效完成销售目标。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年薪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10万以上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销售人员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大专以上学历，</w:t>
            </w:r>
            <w:r>
              <w:rPr>
                <w:rFonts w:hint="eastAsia" w:ascii="Tahoma" w:hAnsi="Tahoma" w:cs="Tahom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38岁以下，</w:t>
            </w:r>
            <w:r>
              <w:rPr>
                <w:rFonts w:hint="eastAsia" w:ascii="Tahoma" w:hAnsi="Tahoma" w:cs="Tahom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认真踏实</w:t>
            </w:r>
            <w:r>
              <w:rPr>
                <w:rFonts w:hint="eastAsia" w:ascii="Tahoma" w:hAnsi="Tahoma" w:cs="Tahom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Tahoma" w:hAnsi="Tahoma" w:cs="Tahom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负责客户开发</w:t>
            </w:r>
            <w:r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及客情维护，会驾驶</w:t>
            </w:r>
            <w:r>
              <w:rPr>
                <w:rFonts w:hint="eastAsia" w:ascii="Tahoma" w:hAnsi="Tahoma" w:cs="Tahom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优先。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底薪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4500元+提成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化验员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20-35岁，大专以上学历，能独立进行白酒的抽样、检测等工作，有食品行业质检工作经验者优先，无经验可培训。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主办会计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年以上生产销售型企业主办会计经验，财务技能熟练，对企业忠诚。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6000元-8000元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宣传助理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35岁以下，办公软件熟练，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有较强的文字功底和审美能力，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有唱歌、跳舞、化妆、摄影等某项才艺的优先录用。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3000元-5000元</w:t>
            </w:r>
          </w:p>
        </w:tc>
      </w:tr>
    </w:tbl>
    <w:p>
      <w:pPr>
        <w:widowControl/>
        <w:spacing w:line="440" w:lineRule="exact"/>
        <w:ind w:firstLine="120" w:firstLineChars="5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/>
        <w:spacing w:line="440" w:lineRule="exact"/>
        <w:ind w:firstLine="120" w:firstLineChars="5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一经录用享受节假日福利、保险、工龄奖、年终奖、带薪休假、免费工作餐等企业福利，部分岗位提供住宿。</w:t>
      </w:r>
    </w:p>
    <w:p>
      <w:pPr>
        <w:widowControl/>
        <w:spacing w:line="440" w:lineRule="exact"/>
        <w:ind w:firstLine="120" w:firstLineChars="5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工作地点：安徽省桐城市   安徽桐城老酒酿造有限公司    联系热线：18055659799（微信同号），可加微信发简历，  线上先交流。</w:t>
      </w:r>
      <w:bookmarkStart w:id="0" w:name="_GoBack"/>
      <w:bookmarkEnd w:id="0"/>
    </w:p>
    <w:p>
      <w:pPr>
        <w:widowControl/>
        <w:spacing w:line="440" w:lineRule="exact"/>
        <w:ind w:firstLine="105" w:firstLineChars="50"/>
        <w:jc w:val="left"/>
        <w:rPr>
          <w:rFonts w:hint="eastAsia"/>
          <w:lang w:val="en-US" w:eastAsia="zh-CN"/>
        </w:rPr>
      </w:pPr>
    </w:p>
    <w:p>
      <w:pPr>
        <w:widowControl/>
        <w:spacing w:line="440" w:lineRule="exact"/>
        <w:ind w:firstLine="105" w:firstLineChars="50"/>
        <w:jc w:val="left"/>
        <w:rPr>
          <w:rFonts w:hint="eastAsia"/>
          <w:lang w:val="en-US" w:eastAsia="zh-CN"/>
        </w:rPr>
      </w:pPr>
    </w:p>
    <w:p>
      <w:pPr>
        <w:widowControl/>
        <w:spacing w:line="440" w:lineRule="exact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510" w:right="873" w:bottom="510" w:left="87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60F76"/>
    <w:rsid w:val="05BE6B04"/>
    <w:rsid w:val="0FFA681B"/>
    <w:rsid w:val="206914E2"/>
    <w:rsid w:val="30814C32"/>
    <w:rsid w:val="3B3F6927"/>
    <w:rsid w:val="3EE60F76"/>
    <w:rsid w:val="408A731A"/>
    <w:rsid w:val="40AB5CA7"/>
    <w:rsid w:val="4D3B4DB3"/>
    <w:rsid w:val="4FEB1F21"/>
    <w:rsid w:val="510B1B2B"/>
    <w:rsid w:val="5B6458E1"/>
    <w:rsid w:val="601B1305"/>
    <w:rsid w:val="686D62C5"/>
    <w:rsid w:val="713F76C8"/>
    <w:rsid w:val="7F9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2019-12-02T01:33:00Z</dcterms:created>
  <dc:creator>apple果妈</dc:creator>
  <cp:lastModifiedBy>Administrator</cp:lastModifiedBy>
  <dcterms:modified xsi:type="dcterms:W3CDTF">2021-05-10T08:44:46Z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BA91130B8B604820A84E2819B11950BE</vt:lpwstr>
  </property>
</Properties>
</file>